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left="482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sz w:val="28"/>
        </w:rPr>
        <w:t xml:space="preserve">Заявка на включение в перечень региональных площадок для проведения </w:t>
        <w:br/>
        <w:t xml:space="preserve"> Всероссийского диктанта «Россия – дом народов» на языках народов России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i/>
          <w:i/>
          <w:sz w:val="28"/>
        </w:rPr>
      </w:pPr>
      <w:r>
        <w:rPr>
          <w:rFonts w:cs="Times New Roman" w:ascii="Times New Roman" w:hAnsi="Times New Roman"/>
          <w:i/>
          <w:sz w:val="28"/>
        </w:rPr>
        <w:t>(все поля обязательны к заполнению полностью)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835"/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1"/>
        <w:gridCol w:w="2422"/>
        <w:gridCol w:w="4288"/>
        <w:gridCol w:w="3713"/>
      </w:tblGrid>
      <w:tr>
        <w:trPr/>
        <w:tc>
          <w:tcPr>
            <w:tcW w:w="4361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2"/>
                <w:lang w:val="ru-RU" w:eastAsia="en-US" w:bidi="ar-SA"/>
              </w:rPr>
              <w:t>Площадка (наименование организации,</w:t>
              <w:br/>
              <w:t>на территории которой будет проводиться акция)</w:t>
            </w:r>
          </w:p>
        </w:tc>
        <w:tc>
          <w:tcPr>
            <w:tcW w:w="2422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2"/>
                <w:lang w:val="ru-RU" w:eastAsia="en-US" w:bidi="ar-SA"/>
              </w:rPr>
              <w:t>Адрес</w:t>
            </w:r>
          </w:p>
        </w:tc>
        <w:tc>
          <w:tcPr>
            <w:tcW w:w="4288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2"/>
                <w:lang w:val="ru-RU" w:eastAsia="en-US" w:bidi="ar-SA"/>
              </w:rPr>
              <w:t>ФИО куратора площадки</w:t>
            </w:r>
          </w:p>
        </w:tc>
        <w:tc>
          <w:tcPr>
            <w:tcW w:w="371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2"/>
                <w:lang w:val="ru-RU" w:eastAsia="en-US" w:bidi="ar-SA"/>
              </w:rPr>
              <w:t>Рабочий</w:t>
              <w:br/>
              <w:t>и сотовый номера телефонов, адрес электронной почты куратора**</w:t>
            </w:r>
            <w:bookmarkStart w:id="0" w:name="_GoBack"/>
            <w:bookmarkEnd w:id="0"/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24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28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37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82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** Номера телефонов и электронная почта должны быть актуальными, так как взаимодействие и рассылка материалов будет происходить преимущественно через указанный адрес электронной почты.</w:t>
      </w:r>
    </w:p>
    <w:sectPr>
      <w:type w:val="nextPage"/>
      <w:pgSz w:orient="landscape" w:w="16838" w:h="11906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numbering" w:styleId="Style9" w:default="1">
    <w:name w:val="Без списка"/>
    <w:uiPriority w:val="99"/>
    <w:semiHidden/>
    <w:unhideWhenUsed/>
    <w:qFormat/>
  </w:style>
  <w:style w:type="table" w:styleId="689">
    <w:name w:val="Table Grid Light"/>
    <w:basedOn w:val="8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93">
    <w:name w:val="Lined - Accent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33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1</Pages>
  <Words>69</Words>
  <Characters>483</Characters>
  <CharactersWithSpaces>548</CharactersWithSpaces>
  <Paragraphs>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2019-10-07T13:55:00Z</dcterms:created>
  <dc:creator>Asus</dc:creator>
  <dc:description/>
  <dc:language>ru-RU</dc:language>
  <cp:lastModifiedBy>dv\\grigor_ni</cp:lastModifiedBy>
  <dcterms:modified xsi:type="dcterms:W3CDTF">2026-09-01T04:51:44Z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